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ind w:left="-850" w:right="-68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FUTURE</w:t>
      </w:r>
      <w:r>
        <w:rPr>
          <w:rFonts w:ascii="Liberation Serif" w:hAnsi="Liberation Serif"/>
          <w:b/>
          <w:bCs/>
          <w:sz w:val="28"/>
          <w:szCs w:val="28"/>
          <w:lang w:val="el-GR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TRENDS</w:t>
      </w:r>
      <w:r>
        <w:rPr>
          <w:rFonts w:ascii="Liberation Serif" w:hAnsi="Liberation Serif"/>
          <w:b/>
          <w:bCs/>
          <w:sz w:val="28"/>
          <w:szCs w:val="28"/>
          <w:lang w:val="el-GR"/>
        </w:rPr>
        <w:t>: Σεμινάρια κατάρτισης φοιτητών σε θέματα καινοτομίας γνωστικών αντικειμένων αιχμής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>Το Πολυτεχνείο Κρήτης, στο πλαίσι</w:t>
      </w:r>
      <w:r>
        <w:rPr>
          <w:rFonts w:ascii="Liberation Serif" w:hAnsi="Liberation Serif"/>
          <w:sz w:val="24"/>
          <w:szCs w:val="24"/>
          <w:lang w:val="el-GR"/>
        </w:rPr>
        <w:t>ο</w:t>
      </w:r>
      <w:r>
        <w:rPr>
          <w:rFonts w:ascii="Liberation Serif" w:hAnsi="Liberation Serif"/>
          <w:sz w:val="24"/>
          <w:szCs w:val="24"/>
          <w:lang w:val="el-GR"/>
        </w:rPr>
        <w:t xml:space="preserve"> της υποστήριξης και της εξειδικευμένης κατάρτισης των μελών της ακαδημαϊκής κοινότητας πάνω σε γνωστικά αντικείμενα αιχμής, που δυνητικά μπορούν να οδηγήσουν σε καινοτόμα προϊόντα και υπηρεσίες, πρόκειται να διοργανώσει </w:t>
      </w:r>
      <w:r>
        <w:rPr>
          <w:rFonts w:ascii="Liberation Serif" w:hAnsi="Liberation Serif"/>
          <w:sz w:val="24"/>
          <w:szCs w:val="24"/>
        </w:rPr>
        <w:t>workshops</w:t>
      </w:r>
      <w:r>
        <w:rPr>
          <w:rFonts w:ascii="Liberation Serif" w:hAnsi="Liberation Serif"/>
          <w:sz w:val="24"/>
          <w:szCs w:val="24"/>
          <w:lang w:val="el-GR"/>
        </w:rPr>
        <w:t xml:space="preserve"> σύντομης διάρκειας σε τρεις χρονικές περιόδους του τρέχοντος έτους 2023.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/>
          <w:b/>
          <w:bCs/>
          <w:color w:val="C9211E"/>
          <w:sz w:val="24"/>
          <w:szCs w:val="24"/>
          <w:u w:val="single"/>
          <w:lang w:val="el-GR"/>
        </w:rPr>
      </w:pPr>
      <w:r>
        <w:rPr>
          <w:rFonts w:ascii="Liberation Serif" w:hAnsi="Liberation Serif"/>
          <w:b/>
          <w:bCs/>
          <w:color w:val="C9211E"/>
          <w:sz w:val="24"/>
          <w:szCs w:val="24"/>
          <w:u w:val="single"/>
          <w:lang w:val="el-GR"/>
        </w:rPr>
      </w:r>
    </w:p>
    <w:p>
      <w:pPr>
        <w:pStyle w:val="Normal"/>
        <w:widowControl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  <w:color w:val="000000"/>
          <w:u w:val="single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  <w:u w:val="single"/>
          <w:lang w:val="el-GR"/>
        </w:rPr>
        <w:t>Ποιους Αφορά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el-GR"/>
        </w:rPr>
        <w:t xml:space="preserve">Προπτυχιακούς φοιτητές όλων των σχολών,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el-GR"/>
        </w:rPr>
        <w:t xml:space="preserve">Ομάδες φοιτητών με έμφαση στην διεπιστημονική συνεργασία,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-737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el-GR"/>
        </w:rPr>
        <w:t>Μέλη της ακαδημαϊκής κοινότητας (μεταπτυχιακούς φοιτητές, υποψήφιους διδάκτορες, ερευνητές, κ.ά.).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7" w:right="0" w:hang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b/>
          <w:bCs/>
          <w:sz w:val="24"/>
          <w:szCs w:val="24"/>
          <w:u w:val="single"/>
          <w:lang w:val="el-GR"/>
        </w:rPr>
        <w:t>Γνωστικά Αντικείμενα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>Βιομηχανία 4.0,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>Τεχνολογικές Εφαρμογές Γεωπληροφορικής,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 xml:space="preserve">Τεχνολογίες Επεξεργασίας Σήματος και Εικόνας,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 xml:space="preserve">Νέες Τεχνολογίες και Πολεοδομικός Σχεδιασμός,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/>
      </w:pPr>
      <w:r>
        <w:rPr>
          <w:rFonts w:ascii="Liberation Serif" w:hAnsi="Liberation Serif"/>
          <w:sz w:val="24"/>
          <w:szCs w:val="24"/>
          <w:lang w:val="el-GR"/>
        </w:rPr>
        <w:t xml:space="preserve">Τεχνολογίες Εξοικονόμησης Ενέργειας. 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rFonts w:ascii="Liberation Serif" w:hAnsi="Liberation Serif"/>
          <w:sz w:val="24"/>
          <w:szCs w:val="24"/>
          <w:u w:val="single"/>
          <w:lang w:val="el-GR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/>
      </w:pPr>
      <w:r>
        <w:rPr>
          <w:rFonts w:ascii="Liberation Serif" w:hAnsi="Liberation Serif"/>
          <w:sz w:val="24"/>
          <w:szCs w:val="24"/>
          <w:u w:val="single"/>
          <w:lang w:val="el-GR"/>
        </w:rPr>
        <w:t>Υπεύθυνοι Καθηγητές</w:t>
      </w:r>
      <w:r>
        <w:rPr>
          <w:rFonts w:ascii="Liberation Serif" w:hAnsi="Liberation Serif"/>
          <w:sz w:val="24"/>
          <w:szCs w:val="24"/>
          <w:lang w:val="el-GR"/>
        </w:rPr>
        <w:t xml:space="preserve">: </w:t>
      </w:r>
      <w:r>
        <w:rPr>
          <w:rFonts w:ascii="Liberation Serif" w:hAnsi="Liberation Serif"/>
          <w:sz w:val="24"/>
          <w:szCs w:val="24"/>
          <w:lang w:val="el-GR"/>
        </w:rPr>
        <w:t>Αν</w:t>
      </w:r>
      <w:r>
        <w:rPr>
          <w:rFonts w:ascii="Liberation Serif" w:hAnsi="Liberation Serif"/>
          <w:sz w:val="24"/>
          <w:szCs w:val="24"/>
          <w:lang w:val="el-GR"/>
        </w:rPr>
        <w:t xml:space="preserve">. Καθηγητής Γ. Αραμπατζής, Καθ. Στ. Μερτίκας,  Καθ. Μιχ. Ζερβάκης, </w:t>
      </w:r>
    </w:p>
    <w:p>
      <w:pPr>
        <w:pStyle w:val="ListParagraph"/>
        <w:widowControl/>
        <w:tabs>
          <w:tab w:val="clear" w:pos="720"/>
          <w:tab w:val="left" w:pos="9469" w:leader="none"/>
        </w:tabs>
        <w:suppressAutoHyphens w:val="true"/>
        <w:bidi w:val="0"/>
        <w:spacing w:lineRule="auto" w:line="240" w:before="0" w:after="0"/>
        <w:ind w:left="-850" w:right="-680" w:hanging="0"/>
        <w:contextualSpacing/>
        <w:jc w:val="both"/>
        <w:rPr/>
      </w:pPr>
      <w:r>
        <w:rPr>
          <w:rFonts w:ascii="Liberation Serif" w:hAnsi="Liberation Serif"/>
          <w:sz w:val="24"/>
          <w:szCs w:val="24"/>
          <w:lang w:val="el-GR"/>
        </w:rPr>
        <w:t xml:space="preserve">Επ. Καθ. Β. Γεροπάντα, Καθ. Δ. Κολοκοτσά. 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Liberation Serif" w:hAnsi="Liberation Serif"/>
          <w:b/>
          <w:b/>
          <w:bCs/>
          <w:sz w:val="24"/>
          <w:szCs w:val="24"/>
          <w:lang w:val="el-GR"/>
        </w:rPr>
      </w:pPr>
      <w:r>
        <w:rPr>
          <w:rFonts w:ascii="Liberation Serif" w:hAnsi="Liberation Serif"/>
          <w:b/>
          <w:bCs/>
          <w:sz w:val="24"/>
          <w:szCs w:val="24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b/>
          <w:bCs/>
          <w:sz w:val="24"/>
          <w:szCs w:val="24"/>
          <w:u w:val="single"/>
          <w:lang w:val="el-GR"/>
        </w:rPr>
        <w:t xml:space="preserve">Δομή </w:t>
      </w:r>
      <w:r>
        <w:rPr>
          <w:rFonts w:ascii="Liberation Serif" w:hAnsi="Liberation Serif"/>
          <w:b/>
          <w:bCs/>
          <w:sz w:val="24"/>
          <w:szCs w:val="24"/>
          <w:u w:val="single"/>
        </w:rPr>
        <w:t>Workshop</w:t>
      </w:r>
      <w:r>
        <w:rPr>
          <w:rFonts w:ascii="Liberation Serif" w:hAnsi="Liberation Serif"/>
          <w:b/>
          <w:bCs/>
          <w:sz w:val="24"/>
          <w:szCs w:val="24"/>
          <w:u w:val="single"/>
          <w:lang w:val="el-GR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 xml:space="preserve">Τα </w:t>
      </w:r>
      <w:r>
        <w:rPr>
          <w:rFonts w:ascii="Liberation Serif" w:hAnsi="Liberation Serif"/>
          <w:sz w:val="24"/>
          <w:szCs w:val="24"/>
        </w:rPr>
        <w:t>workshops</w:t>
      </w:r>
      <w:r>
        <w:rPr>
          <w:rFonts w:ascii="Liberation Serif" w:hAnsi="Liberation Serif"/>
          <w:sz w:val="24"/>
          <w:szCs w:val="24"/>
          <w:lang w:val="el-GR"/>
        </w:rPr>
        <w:t xml:space="preserve"> θα περιλαμβάνουν ανοικτές συζητήσεις, ομαδικά θέματα, διαλέξεις, προετοιμασία και υποβοήθηση συμμετοχής σε διαγωνισμούς, επισκέψεις, κ.λπ.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widowControl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 xml:space="preserve">Στους συμμετέχοντες θα δοθεί σχετική βεβαίωση παρακολούθησης. 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b/>
          <w:bCs/>
          <w:sz w:val="24"/>
          <w:szCs w:val="24"/>
          <w:u w:val="single"/>
          <w:lang w:val="el-GR"/>
        </w:rPr>
        <w:t xml:space="preserve">Διαθέσιμες Χρονικές Περίοδοι </w:t>
      </w:r>
      <w:r>
        <w:rPr>
          <w:rFonts w:ascii="Liberation Serif" w:hAnsi="Liberation Serif"/>
          <w:b/>
          <w:bCs/>
          <w:sz w:val="24"/>
          <w:szCs w:val="24"/>
          <w:u w:val="single"/>
          <w:lang w:val="el-GR"/>
        </w:rPr>
        <w:t>Παρακολούθησης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850" w:right="0" w:hang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>1</w:t>
      </w:r>
      <w:r>
        <w:rPr>
          <w:rFonts w:ascii="Liberation Serif" w:hAnsi="Liberation Serif"/>
          <w:sz w:val="24"/>
          <w:szCs w:val="24"/>
          <w:vertAlign w:val="superscript"/>
          <w:lang w:val="el-GR"/>
        </w:rPr>
        <w:t>ος</w:t>
      </w:r>
      <w:r>
        <w:rPr>
          <w:rFonts w:ascii="Liberation Serif" w:hAnsi="Liberation Serif"/>
          <w:sz w:val="24"/>
          <w:szCs w:val="24"/>
          <w:lang w:val="el-GR"/>
        </w:rPr>
        <w:t xml:space="preserve"> </w:t>
      </w:r>
      <w:r>
        <w:rPr>
          <w:rFonts w:ascii="Liberation Serif" w:hAnsi="Liberation Serif"/>
          <w:sz w:val="24"/>
          <w:szCs w:val="24"/>
          <w:lang w:val="el-GR"/>
        </w:rPr>
        <w:t>κύκλος: Φεβρουάριος/Μάρτιος 2023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850" w:right="0" w:hang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>2</w:t>
      </w:r>
      <w:r>
        <w:rPr>
          <w:rFonts w:ascii="Liberation Serif" w:hAnsi="Liberation Serif"/>
          <w:sz w:val="24"/>
          <w:szCs w:val="24"/>
          <w:vertAlign w:val="superscript"/>
          <w:lang w:val="el-GR"/>
        </w:rPr>
        <w:t>ος</w:t>
      </w:r>
      <w:r>
        <w:rPr>
          <w:rFonts w:ascii="Liberation Serif" w:hAnsi="Liberation Serif"/>
          <w:sz w:val="24"/>
          <w:szCs w:val="24"/>
          <w:lang w:val="el-GR"/>
        </w:rPr>
        <w:t xml:space="preserve"> </w:t>
      </w:r>
      <w:r>
        <w:rPr>
          <w:rFonts w:ascii="Liberation Serif" w:hAnsi="Liberation Serif"/>
          <w:sz w:val="24"/>
          <w:szCs w:val="24"/>
          <w:lang w:val="el-GR"/>
        </w:rPr>
        <w:t>κύκλος: Απρίλιος/Μάϊος 2023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850" w:right="0" w:hang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>3</w:t>
      </w:r>
      <w:r>
        <w:rPr>
          <w:rFonts w:ascii="Liberation Serif" w:hAnsi="Liberation Serif"/>
          <w:sz w:val="24"/>
          <w:szCs w:val="24"/>
          <w:vertAlign w:val="superscript"/>
          <w:lang w:val="el-GR"/>
        </w:rPr>
        <w:t xml:space="preserve">ος </w:t>
      </w:r>
      <w:r>
        <w:rPr>
          <w:rFonts w:ascii="Liberation Serif" w:hAnsi="Liberation Serif"/>
          <w:sz w:val="24"/>
          <w:szCs w:val="24"/>
          <w:lang w:val="el-GR"/>
        </w:rPr>
        <w:t>κύκλος: Σεπτέμβριος/Οκτώβριος 2023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  <w:szCs w:val="24"/>
          <w:lang w:val="el-GR"/>
        </w:rPr>
      </w:pPr>
      <w:r>
        <w:rPr>
          <w:rFonts w:ascii="Liberation Serif" w:hAnsi="Liberation Serif"/>
          <w:sz w:val="24"/>
          <w:szCs w:val="24"/>
          <w:lang w:val="el-GR"/>
        </w:rPr>
      </w:r>
    </w:p>
    <w:p>
      <w:pPr>
        <w:pStyle w:val="Normal"/>
        <w:widowControl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 xml:space="preserve">Οι τελικές ημερομηνίες θα καθοριστούν σε συνεργασία με τους συμμετέχοντες. 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</w:r>
    </w:p>
    <w:p>
      <w:pPr>
        <w:pStyle w:val="Normal"/>
        <w:widowControl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b/>
          <w:bCs/>
          <w:sz w:val="24"/>
          <w:szCs w:val="24"/>
          <w:u w:val="single"/>
          <w:lang w:val="el-GR"/>
        </w:rPr>
        <w:t>Εκδήλωση Ενδιαφέροντος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/>
      </w:pPr>
      <w:r>
        <w:rPr>
          <w:rFonts w:ascii="Liberation Serif" w:hAnsi="Liberation Serif"/>
          <w:sz w:val="24"/>
          <w:szCs w:val="24"/>
          <w:lang w:val="el-GR"/>
        </w:rPr>
        <w:t xml:space="preserve">Για την εκδήλωση ενδιαφέροντος, παρακαλούμε για την αποστολή </w:t>
      </w:r>
      <w:r>
        <w:rPr>
          <w:rFonts w:ascii="Liberation Serif" w:hAnsi="Liberation Serif"/>
          <w:sz w:val="24"/>
          <w:szCs w:val="24"/>
        </w:rPr>
        <w:t>email</w:t>
      </w:r>
      <w:r>
        <w:rPr>
          <w:rFonts w:ascii="Liberation Serif" w:hAnsi="Liberation Serif"/>
          <w:sz w:val="24"/>
          <w:szCs w:val="24"/>
          <w:lang w:val="el-GR"/>
        </w:rPr>
        <w:t xml:space="preserve"> στο </w:t>
      </w:r>
      <w:hyperlink r:id="rId2">
        <w:r>
          <w:rPr>
            <w:rFonts w:ascii="Liberation Serif" w:hAnsi="Liberation Serif"/>
            <w:sz w:val="24"/>
            <w:szCs w:val="24"/>
            <w:lang w:val="en-US"/>
          </w:rPr>
          <w:t>cdaponta@tuc.gr</w:t>
        </w:r>
      </w:hyperlink>
      <w:r>
        <w:rPr>
          <w:rFonts w:ascii="Liberation Serif" w:hAnsi="Liberation Serif"/>
          <w:sz w:val="24"/>
          <w:szCs w:val="24"/>
          <w:lang w:val="en-US"/>
        </w:rPr>
        <w:t>,</w:t>
      </w:r>
      <w:r>
        <w:rPr>
          <w:rFonts w:ascii="Liberation Serif" w:hAnsi="Liberation Serif"/>
          <w:sz w:val="24"/>
          <w:szCs w:val="24"/>
          <w:lang w:val="el-GR"/>
        </w:rPr>
        <w:t xml:space="preserve"> </w:t>
      </w:r>
      <w:r>
        <w:rPr>
          <w:rFonts w:ascii="Liberation Serif" w:hAnsi="Liberation Serif"/>
          <w:sz w:val="24"/>
          <w:szCs w:val="24"/>
          <w:lang w:val="el-GR"/>
        </w:rPr>
        <w:t>μέχρι τις 14/02/2023 και ώρα 14:</w:t>
      </w:r>
      <w:r>
        <w:rPr>
          <w:rFonts w:ascii="Liberation Serif" w:hAnsi="Liberation Serif"/>
          <w:sz w:val="24"/>
          <w:szCs w:val="24"/>
          <w:lang w:val="en-US"/>
        </w:rPr>
        <w:t>00,</w:t>
      </w:r>
      <w:r>
        <w:rPr>
          <w:rFonts w:ascii="Liberation Serif" w:hAnsi="Liberation Serif"/>
          <w:sz w:val="24"/>
          <w:szCs w:val="24"/>
          <w:lang w:val="el-GR"/>
        </w:rPr>
        <w:t xml:space="preserve"> αναφέροντας το όνομα, την ιδιότητα (προπτυχιακός/μεταπτυχιακός φοιτητής/τρια, κ.λπ.), το/τα </w:t>
      </w:r>
      <w:r>
        <w:rPr>
          <w:rFonts w:ascii="Liberation Serif" w:hAnsi="Liberation Serif"/>
          <w:sz w:val="24"/>
          <w:szCs w:val="24"/>
        </w:rPr>
        <w:t>workshop</w:t>
      </w:r>
      <w:r>
        <w:rPr>
          <w:rFonts w:ascii="Liberation Serif" w:hAnsi="Liberation Serif"/>
          <w:sz w:val="24"/>
          <w:szCs w:val="24"/>
          <w:lang w:val="el-GR"/>
        </w:rPr>
        <w:t xml:space="preserve"> ενδιαφέροντος και την επιθυμητή χρονική περίοδο παρακολούθησης του.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widowControl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val="el-GR"/>
        </w:rPr>
        <w:t xml:space="preserve">Υπάρχει η δυνατότητα επιλογής </w:t>
      </w:r>
      <w:r>
        <w:rPr>
          <w:rFonts w:ascii="Liberation Serif" w:hAnsi="Liberation Serif"/>
          <w:sz w:val="24"/>
          <w:szCs w:val="24"/>
          <w:lang w:val="el-GR"/>
        </w:rPr>
        <w:t xml:space="preserve">περισσότερων του ενός (1) </w:t>
      </w:r>
      <w:r>
        <w:rPr>
          <w:rFonts w:ascii="Liberation Serif" w:hAnsi="Liberation Serif"/>
          <w:sz w:val="24"/>
          <w:szCs w:val="24"/>
        </w:rPr>
        <w:t>workshop</w:t>
      </w:r>
      <w:r>
        <w:rPr>
          <w:rFonts w:ascii="Liberation Serif" w:hAnsi="Liberation Serif"/>
          <w:sz w:val="24"/>
          <w:szCs w:val="24"/>
          <w:lang w:val="el-GR"/>
        </w:rPr>
        <w:t xml:space="preserve"> ανά χρονική περίοδο. </w:t>
      </w:r>
    </w:p>
    <w:sectPr>
      <w:headerReference w:type="default" r:id="rId3"/>
      <w:footerReference w:type="default" r:id="rId4"/>
      <w:type w:val="nextPage"/>
      <w:pgSz w:w="12240" w:h="15840"/>
      <w:pgMar w:left="1800" w:right="180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sz w:val="18"/>
        <w:szCs w:val="18"/>
        <w:lang w:val="el-GR"/>
      </w:rPr>
    </w:pPr>
    <w:r>
      <mc:AlternateContent>
        <mc:Choice Requires="wps">
          <w:drawing>
            <wp:anchor behindDoc="1" distT="5080" distB="5080" distL="5080" distR="5080" simplePos="0" locked="0" layoutInCell="0" allowOverlap="1" relativeHeight="2" wp14:anchorId="180A7034">
              <wp:simplePos x="0" y="0"/>
              <wp:positionH relativeFrom="column">
                <wp:posOffset>3810</wp:posOffset>
              </wp:positionH>
              <wp:positionV relativeFrom="paragraph">
                <wp:posOffset>-10160</wp:posOffset>
              </wp:positionV>
              <wp:extent cx="5452110" cy="635"/>
              <wp:effectExtent l="5080" t="5080" r="5080" b="5080"/>
              <wp:wrapNone/>
              <wp:docPr id="2" name="Ευθεία γραμμή σύνδεσης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5220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pt,-0.8pt" to="429.55pt,-0.8pt" ID="Ευθεία γραμμή σύνδεσης 1" stroked="t" o:allowincell="f" style="position:absolute" wp14:anchorId="180A703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sz w:val="18"/>
        <w:szCs w:val="18"/>
        <w:lang w:val="el-GR"/>
      </w:rPr>
      <w:t xml:space="preserve">Πράξη “Υποστήριξη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που αναπτύσσονται στο Πολυτεχνείο Κρήτης”, </w:t>
    </w:r>
    <w:r>
      <w:rPr>
        <w:sz w:val="18"/>
        <w:szCs w:val="18"/>
      </w:rPr>
      <w:t>MIS</w:t>
    </w:r>
    <w:r>
      <w:rPr>
        <w:sz w:val="18"/>
        <w:szCs w:val="18"/>
        <w:lang w:val="el-GR"/>
      </w:rPr>
      <w:t xml:space="preserve"> 5161068”, Ε.Π. «Ανάπτυξη Ανθρώπινου Δυναμικού, Εκπαίδευση &amp; Διά Βίου Μάθηση 2014-2020» Ευρωπαϊκό Κοινωνικό Ταμείο. Επιστημονικά Υπεύθυνος: Καθ. Παν. Παρτσινέβελος.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drawing>
        <wp:inline distT="0" distB="0" distL="0" distR="0">
          <wp:extent cx="4632325" cy="688975"/>
          <wp:effectExtent l="0" t="0" r="0" b="0"/>
          <wp:docPr id="1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323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Liberation Serif" w:hAnsi="Liberation 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-490" w:hanging="360"/>
      </w:pPr>
      <w:rPr>
        <w:sz w:val="24"/>
        <w:szCs w:val="24"/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-130" w:hanging="360"/>
      </w:pPr>
      <w:rPr>
        <w:sz w:val="24"/>
        <w:szCs w:val="24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230"/>
        </w:tabs>
        <w:ind w:left="230" w:hanging="360"/>
      </w:pPr>
      <w:rPr>
        <w:sz w:val="24"/>
        <w:szCs w:val="24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590"/>
        </w:tabs>
        <w:ind w:left="590" w:hanging="360"/>
      </w:pPr>
      <w:rPr>
        <w:sz w:val="24"/>
        <w:szCs w:val="24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950"/>
        </w:tabs>
        <w:ind w:left="950" w:hanging="360"/>
      </w:pPr>
      <w:rPr>
        <w:sz w:val="24"/>
        <w:szCs w:val="24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1310"/>
        </w:tabs>
        <w:ind w:left="1310" w:hanging="360"/>
      </w:pPr>
      <w:rPr>
        <w:sz w:val="24"/>
        <w:szCs w:val="24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1670"/>
        </w:tabs>
        <w:ind w:left="1670" w:hanging="360"/>
      </w:pPr>
      <w:rPr>
        <w:sz w:val="24"/>
        <w:szCs w:val="24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2030"/>
        </w:tabs>
        <w:ind w:left="2030" w:hanging="360"/>
      </w:pPr>
      <w:rPr>
        <w:sz w:val="24"/>
        <w:szCs w:val="24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2390"/>
        </w:tabs>
        <w:ind w:left="2390" w:hanging="360"/>
      </w:pPr>
      <w:rPr>
        <w:sz w:val="24"/>
        <w:szCs w:val="24"/>
        <w:rFonts w:ascii="Liberation Serif" w:hAnsi="Liberation Serif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sz w:val="24"/>
        <w:szCs w:val="24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947"/>
        </w:tabs>
        <w:ind w:left="947" w:hanging="360"/>
      </w:pPr>
      <w:rPr>
        <w:sz w:val="24"/>
        <w:szCs w:val="24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307"/>
        </w:tabs>
        <w:ind w:left="1307" w:hanging="360"/>
      </w:pPr>
      <w:rPr>
        <w:sz w:val="24"/>
        <w:szCs w:val="24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667"/>
        </w:tabs>
        <w:ind w:left="1667" w:hanging="360"/>
      </w:pPr>
      <w:rPr>
        <w:sz w:val="24"/>
        <w:szCs w:val="24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027"/>
        </w:tabs>
        <w:ind w:left="2027" w:hanging="360"/>
      </w:pPr>
      <w:rPr>
        <w:sz w:val="24"/>
        <w:szCs w:val="24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387"/>
        </w:tabs>
        <w:ind w:left="2387" w:hanging="360"/>
      </w:pPr>
      <w:rPr>
        <w:sz w:val="24"/>
        <w:szCs w:val="24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747"/>
        </w:tabs>
        <w:ind w:left="2747" w:hanging="360"/>
      </w:pPr>
      <w:rPr>
        <w:sz w:val="24"/>
        <w:szCs w:val="24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107"/>
        </w:tabs>
        <w:ind w:left="3107" w:hanging="360"/>
      </w:pPr>
      <w:rPr>
        <w:sz w:val="24"/>
        <w:szCs w:val="24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467"/>
        </w:tabs>
        <w:ind w:left="3467" w:hanging="360"/>
      </w:pPr>
      <w:rPr>
        <w:sz w:val="24"/>
        <w:szCs w:val="24"/>
        <w:rFonts w:ascii="Liberation Serif" w:hAnsi="Liberation Serif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4123c9"/>
    <w:rPr/>
  </w:style>
  <w:style w:type="character" w:styleId="Char1" w:customStyle="1">
    <w:name w:val="Υποσέλιδο Char"/>
    <w:basedOn w:val="DefaultParagraphFont"/>
    <w:uiPriority w:val="99"/>
    <w:qFormat/>
    <w:rsid w:val="004123c9"/>
    <w:rPr/>
  </w:style>
  <w:style w:type="character" w:styleId="Style14">
    <w:name w:val="Hyperlink"/>
    <w:basedOn w:val="DefaultParagraphFont"/>
    <w:uiPriority w:val="99"/>
    <w:unhideWhenUsed/>
    <w:rsid w:val="00a44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446e4"/>
    <w:rPr>
      <w:color w:val="605E5C"/>
      <w:shd w:fill="E1DFDD" w:val="clear"/>
    </w:rPr>
  </w:style>
  <w:style w:type="character" w:styleId="Style15">
    <w:name w:val="Χαρακτήρες αρίθμησης"/>
    <w:qFormat/>
    <w:rPr>
      <w:rFonts w:ascii="Liberation Serif" w:hAnsi="Liberation Serif"/>
      <w:sz w:val="24"/>
      <w:szCs w:val="24"/>
    </w:rPr>
  </w:style>
  <w:style w:type="character" w:styleId="Style16">
    <w:name w:val="Κουκκίδες"/>
    <w:qFormat/>
    <w:rPr>
      <w:rFonts w:ascii="OpenSymbol" w:hAnsi="OpenSymbol" w:eastAsia="OpenSymbol" w:cs="OpenSymbol"/>
    </w:rPr>
  </w:style>
  <w:style w:type="paragraph" w:styleId="Style17">
    <w:name w:val="Επικεφαλίδα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Κεφαλίδα και υποσέλιδο"/>
    <w:basedOn w:val="Normal"/>
    <w:qFormat/>
    <w:pPr/>
    <w:rPr/>
  </w:style>
  <w:style w:type="paragraph" w:styleId="Style23">
    <w:name w:val="Header"/>
    <w:basedOn w:val="Normal"/>
    <w:link w:val="Char"/>
    <w:uiPriority w:val="99"/>
    <w:unhideWhenUsed/>
    <w:rsid w:val="004123c9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Char1"/>
    <w:uiPriority w:val="99"/>
    <w:unhideWhenUsed/>
    <w:rsid w:val="004123c9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b19f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aponta@tuc.g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LibreOffice/7.4.2.3$Windows_X86_64 LibreOffice_project/382eef1f22670f7f4118c8c2dd222ec7ad009daf</Application>
  <AppVersion>15.0000</AppVersion>
  <Pages>1</Pages>
  <Words>266</Words>
  <Characters>1957</Characters>
  <CharactersWithSpaces>2215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2023-02-07T17:57:32Z</dcterms:created>
  <dc:creator/>
  <dc:description/>
  <dc:language>el-GR</dc:language>
  <cp:lastModifiedBy/>
  <dcterms:modified xsi:type="dcterms:W3CDTF">2023-02-07T19:05:49Z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